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69850.xml.htm"/>
      <w:bookmarkStart w:id="1" w:name="kswkform4_178336985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Ittycheria Dev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MONGODB,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1633 BROADWAY, 38TH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MongoDB, Inc.</w:t>
              </w:r>
            </w:hyperlink>
            <w:r>
              <w:rPr/>
              <w:t xml:space="preserve"> [ </w:t>
            </w:r>
            <w:r>
              <w:rPr>
                <w:rFonts w:ascii="Times;serif" w:hAnsi="Times;serif"/>
                <w:color w:val="0000FF"/>
                <w:sz w:val="24"/>
                <w:shd w:fill="FFFFFF" w:val="clear"/>
              </w:rPr>
              <w:t>MDB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3,035</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335.9</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158,727</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withheld by the Issuer to satisfy tax withholding obligations for the Reporting Person due upon the vesting of Restricted Stock Units previously granted to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Johnston,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97383" TargetMode="External"/><Relationship Id="rId5" Type="http://schemas.openxmlformats.org/officeDocument/2006/relationships/hyperlink" Target="http://www.sec.gov/cgi-bin/browse-edgar?action=getcompany&amp;CIK=00014418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593</Words>
  <Characters>3233</Characters>
  <CharactersWithSpaces>3766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