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0001392352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HOPE COCHRAN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205260.75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81187663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04/01/2025</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Hope Flannery Cochran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2025-04-01T15:30:33Z</dcterms:created>
  <dcterms:modified xsi:type="dcterms:W3CDTF">2025-04-01T15:30:33Z</dcterms:modified>
</cp:coreProperties>
</file>