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0001392352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7"/>
        <w:gridCol w:w="3608"/>
      </w:tblGrid>
      <w:tr>
        <w:trPr/>
        <w:tc>
          <w:tcPr>
            <w:tcW w:w="6597" w:type="dxa"/>
            <w:tcBorders/>
            <w:vAlign w:val="center"/>
          </w:tcPr>
          <w:p>
            <w:pPr>
              <w:pStyle w:val="TableContents"/>
              <w:bidi w:val="0"/>
              <w:spacing w:before="0" w:after="283"/>
              <w:jc w:val="left"/>
              <w:rPr/>
            </w:pPr>
            <w:r>
              <w:rPr/>
              <w:t>Name of Issuer</w:t>
            </w:r>
          </w:p>
        </w:tc>
        <w:tc>
          <w:tcPr>
            <w:tcW w:w="3608" w:type="dxa"/>
            <w:tcBorders/>
            <w:vAlign w:val="center"/>
          </w:tcPr>
          <w:p>
            <w:pPr>
              <w:pStyle w:val="TableContents"/>
              <w:bidi w:val="0"/>
              <w:spacing w:before="0" w:after="0"/>
              <w:jc w:val="left"/>
              <w:rPr/>
            </w:pPr>
            <w:r>
              <w:rPr/>
              <w:t>MONGODB, INC.</w:t>
            </w:r>
          </w:p>
        </w:tc>
      </w:tr>
      <w:tr>
        <w:trPr/>
        <w:tc>
          <w:tcPr>
            <w:tcW w:w="6597" w:type="dxa"/>
            <w:tcBorders/>
            <w:vAlign w:val="center"/>
          </w:tcPr>
          <w:p>
            <w:pPr>
              <w:pStyle w:val="TableContents"/>
              <w:bidi w:val="0"/>
              <w:spacing w:before="0" w:after="283"/>
              <w:jc w:val="left"/>
              <w:rPr/>
            </w:pPr>
            <w:r>
              <w:rPr/>
              <w:t>SEC File Number</w:t>
            </w:r>
          </w:p>
        </w:tc>
        <w:tc>
          <w:tcPr>
            <w:tcW w:w="3608" w:type="dxa"/>
            <w:tcBorders/>
            <w:vAlign w:val="center"/>
          </w:tcPr>
          <w:p>
            <w:pPr>
              <w:pStyle w:val="TableContents"/>
              <w:bidi w:val="0"/>
              <w:spacing w:before="0" w:after="0"/>
              <w:jc w:val="left"/>
              <w:rPr/>
            </w:pPr>
            <w:r>
              <w:rPr/>
              <w:t>001-38240</w:t>
            </w:r>
          </w:p>
        </w:tc>
      </w:tr>
      <w:tr>
        <w:trPr/>
        <w:tc>
          <w:tcPr>
            <w:tcW w:w="6597" w:type="dxa"/>
            <w:tcBorders/>
            <w:vAlign w:val="center"/>
          </w:tcPr>
          <w:p>
            <w:pPr>
              <w:pStyle w:val="TableContents"/>
              <w:bidi w:val="0"/>
              <w:spacing w:before="0" w:after="283"/>
              <w:jc w:val="left"/>
              <w:rPr/>
            </w:pPr>
            <w:r>
              <w:rPr/>
              <w:t>Address of Issuer</w:t>
            </w:r>
          </w:p>
        </w:tc>
        <w:tc>
          <w:tcPr>
            <w:tcW w:w="3608" w:type="dxa"/>
            <w:tcBorders/>
            <w:vAlign w:val="center"/>
          </w:tcPr>
          <w:p>
            <w:pPr>
              <w:pStyle w:val="TableContents"/>
              <w:bidi w:val="0"/>
              <w:spacing w:before="0" w:after="0"/>
              <w:jc w:val="left"/>
              <w:rPr/>
            </w:pPr>
            <w:r>
              <w:rPr/>
              <w:t>1633 Broadway, 38th Floor</w:t>
              <w:br/>
              <w:t>New York</w:t>
              <w:br/>
              <w:t xml:space="preserve">NEW YORK </w:t>
              <w:br/>
              <w:t>10019</w:t>
            </w:r>
          </w:p>
        </w:tc>
      </w:tr>
      <w:tr>
        <w:trPr/>
        <w:tc>
          <w:tcPr>
            <w:tcW w:w="6597" w:type="dxa"/>
            <w:tcBorders/>
            <w:vAlign w:val="center"/>
          </w:tcPr>
          <w:p>
            <w:pPr>
              <w:pStyle w:val="TableContents"/>
              <w:bidi w:val="0"/>
              <w:spacing w:before="0" w:after="283"/>
              <w:jc w:val="left"/>
              <w:rPr/>
            </w:pPr>
            <w:r>
              <w:rPr/>
              <w:t>Phone</w:t>
            </w:r>
          </w:p>
        </w:tc>
        <w:tc>
          <w:tcPr>
            <w:tcW w:w="3608" w:type="dxa"/>
            <w:tcBorders/>
            <w:vAlign w:val="center"/>
          </w:tcPr>
          <w:p>
            <w:pPr>
              <w:pStyle w:val="TableContents"/>
              <w:bidi w:val="0"/>
              <w:spacing w:before="0" w:after="0"/>
              <w:jc w:val="left"/>
              <w:rPr/>
            </w:pPr>
            <w:r>
              <w:rPr/>
              <w:t>6467274092</w:t>
            </w:r>
          </w:p>
        </w:tc>
      </w:tr>
      <w:tr>
        <w:trPr/>
        <w:tc>
          <w:tcPr>
            <w:tcW w:w="6597" w:type="dxa"/>
            <w:tcBorders/>
            <w:vAlign w:val="center"/>
          </w:tcPr>
          <w:p>
            <w:pPr>
              <w:pStyle w:val="TableContents"/>
              <w:bidi w:val="0"/>
              <w:spacing w:before="0" w:after="283"/>
              <w:jc w:val="left"/>
              <w:rPr/>
            </w:pPr>
            <w:r>
              <w:rPr/>
              <w:t>Name of Person for Whose Account the Securities are To Be Sold</w:t>
            </w:r>
          </w:p>
        </w:tc>
        <w:tc>
          <w:tcPr>
            <w:tcW w:w="3608" w:type="dxa"/>
            <w:tcBorders/>
            <w:vAlign w:val="center"/>
          </w:tcPr>
          <w:p>
            <w:pPr>
              <w:pStyle w:val="TableContents"/>
              <w:bidi w:val="0"/>
              <w:spacing w:before="0" w:after="0"/>
              <w:jc w:val="left"/>
              <w:rPr/>
            </w:pPr>
            <w:r>
              <w:rPr/>
              <w:t>HOPE COCHRAN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7" w:type="dxa"/>
            <w:tcBorders/>
            <w:vAlign w:val="center"/>
          </w:tcPr>
          <w:p>
            <w:pPr>
              <w:pStyle w:val="TableContents"/>
              <w:bidi w:val="0"/>
              <w:spacing w:before="0" w:after="283"/>
              <w:jc w:val="left"/>
              <w:rPr/>
            </w:pPr>
            <w:r>
              <w:rPr/>
              <w:t>Relationship to Issuer</w:t>
            </w:r>
          </w:p>
        </w:tc>
        <w:tc>
          <w:tcPr>
            <w:tcW w:w="36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4"/>
        <w:gridCol w:w="1467"/>
        <w:gridCol w:w="1148"/>
        <w:gridCol w:w="1440"/>
        <w:gridCol w:w="1533"/>
        <w:gridCol w:w="1555"/>
        <w:gridCol w:w="1388"/>
      </w:tblGrid>
      <w:tr>
        <w:trPr/>
        <w:tc>
          <w:tcPr>
            <w:tcW w:w="1674"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0"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674" w:type="dxa"/>
            <w:tcBorders/>
            <w:vAlign w:val="center"/>
          </w:tcPr>
          <w:p>
            <w:pPr>
              <w:pStyle w:val="TableContents"/>
              <w:bidi w:val="0"/>
              <w:spacing w:before="0" w:after="283"/>
              <w:jc w:val="left"/>
              <w:rPr/>
            </w:pPr>
            <w:r>
              <w:rPr/>
              <w:t>COMMON</w:t>
            </w:r>
          </w:p>
        </w:tc>
        <w:tc>
          <w:tcPr>
            <w:tcW w:w="1467"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48" w:type="dxa"/>
            <w:tcBorders/>
            <w:vAlign w:val="center"/>
          </w:tcPr>
          <w:p>
            <w:pPr>
              <w:pStyle w:val="TableContents"/>
              <w:bidi w:val="0"/>
              <w:spacing w:before="0" w:after="283"/>
              <w:jc w:val="left"/>
              <w:rPr/>
            </w:pPr>
            <w:r>
              <w:rPr/>
              <w:t>2566</w:t>
            </w:r>
          </w:p>
        </w:tc>
        <w:tc>
          <w:tcPr>
            <w:tcW w:w="1440" w:type="dxa"/>
            <w:tcBorders/>
            <w:vAlign w:val="center"/>
          </w:tcPr>
          <w:p>
            <w:pPr>
              <w:pStyle w:val="TableContents"/>
              <w:bidi w:val="0"/>
              <w:spacing w:before="0" w:after="283"/>
              <w:jc w:val="left"/>
              <w:rPr/>
            </w:pPr>
            <w:r>
              <w:rPr/>
              <w:t>1067456.00</w:t>
            </w:r>
          </w:p>
        </w:tc>
        <w:tc>
          <w:tcPr>
            <w:tcW w:w="1533" w:type="dxa"/>
            <w:tcBorders/>
            <w:vAlign w:val="center"/>
          </w:tcPr>
          <w:p>
            <w:pPr>
              <w:pStyle w:val="TableContents"/>
              <w:bidi w:val="0"/>
              <w:spacing w:before="0" w:after="283"/>
              <w:jc w:val="left"/>
              <w:rPr/>
            </w:pPr>
            <w:r>
              <w:rPr/>
              <w:t>81391760</w:t>
            </w:r>
          </w:p>
        </w:tc>
        <w:tc>
          <w:tcPr>
            <w:tcW w:w="1555" w:type="dxa"/>
            <w:tcBorders/>
            <w:vAlign w:val="center"/>
          </w:tcPr>
          <w:p>
            <w:pPr>
              <w:pStyle w:val="TableContents"/>
              <w:bidi w:val="0"/>
              <w:spacing w:before="0" w:after="283"/>
              <w:jc w:val="left"/>
              <w:rPr/>
            </w:pPr>
            <w:r>
              <w:rPr/>
              <w:t>12/16/2025</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12/16/2025</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1566</w:t>
            </w:r>
          </w:p>
        </w:tc>
        <w:tc>
          <w:tcPr>
            <w:tcW w:w="1078" w:type="dxa"/>
            <w:tcBorders/>
            <w:vAlign w:val="center"/>
          </w:tcPr>
          <w:p>
            <w:pPr>
              <w:pStyle w:val="TableContents"/>
              <w:bidi w:val="0"/>
              <w:spacing w:before="0" w:after="283"/>
              <w:jc w:val="left"/>
              <w:rPr/>
            </w:pPr>
            <w:r>
              <w:rPr/>
              <w:t>12/16/2025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06/15/2023</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06/15/2023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12/16/2025</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09/16/2025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Hope Flannery Cochran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3208</Characters>
  <CharactersWithSpaces>3784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