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1875.xml.htm"/>
      <w:bookmarkStart w:id="1" w:name="kswkform4_17912318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BERRY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348.61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64,739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12,413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tax withholding obligations for the Reporting Person due upon the vesting of Restricted Stock Units previously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Berry Family Trust, a revocable trust of which the Reporting Person is a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9088"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3395</Characters>
  <CharactersWithSpaces>3948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