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0001237858</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MongoDB,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001-38240</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1633 BROADWAY</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38TH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866-237-8815</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MERRIMAN DWIGHT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Wells Fargo Clearing</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Services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One North Jefferson</w:t>
      </w:r>
    </w:p>
    <w:p>
      <w:pPr>
        <w:ind w:left="2500"/>
        <w:spacing w:after="0" w:line="231" w:lineRule="auto"/>
        <w:rPr>
          <w:sz w:val="20"/>
          <w:szCs w:val="20"/>
          <w:color w:val="auto"/>
        </w:rPr>
      </w:pPr>
      <w:r>
        <w:rPr>
          <w:rFonts w:ascii="Times New Roman" w:cs="Times New Roman" w:eastAsia="Times New Roman" w:hAnsi="Times New Roman"/>
          <w:sz w:val="22"/>
          <w:szCs w:val="22"/>
          <w:color w:val="auto"/>
        </w:rPr>
        <w:t>Avenue</w:t>
      </w:r>
    </w:p>
    <w:p>
      <w:pPr>
        <w:ind w:left="2500"/>
        <w:spacing w:after="0"/>
        <w:rPr>
          <w:sz w:val="20"/>
          <w:szCs w:val="20"/>
          <w:color w:val="auto"/>
        </w:rPr>
      </w:pPr>
      <w:r>
        <w:rPr>
          <w:rFonts w:ascii="Times New Roman" w:cs="Times New Roman" w:eastAsia="Times New Roman" w:hAnsi="Times New Roman"/>
          <w:sz w:val="22"/>
          <w:szCs w:val="22"/>
          <w:color w:val="auto"/>
        </w:rPr>
        <w:t>St. Louis  MO  63103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6000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2233993.10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81356893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11/12/2025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10/18/2017 Founders Shares</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6000</w:t>
      </w:r>
      <w:r>
        <w:rPr>
          <w:sz w:val="20"/>
          <w:szCs w:val="20"/>
          <w:color w:val="auto"/>
        </w:rPr>
        <w:tab/>
      </w:r>
      <w:r>
        <w:rPr>
          <w:rFonts w:ascii="Times New Roman" w:cs="Times New Roman" w:eastAsia="Times New Roman" w:hAnsi="Times New Roman"/>
          <w:sz w:val="21"/>
          <w:szCs w:val="21"/>
          <w:color w:val="auto"/>
        </w:rPr>
        <w:t>10/18/2017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09/19/2025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8002528.51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09/19/2025 6000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1924044.33</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10/15/2025 4000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1263437.34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10/16/2025 2000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643743.00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10/14/2025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3114943.17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10/27/2025 4000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1379743.00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The 6,000 shares were sold from the DAM 2012 Trust LLC. Dwight Merriman is a managing member of the Trust and is a Director of the issuer</w:t>
      </w:r>
    </w:p>
    <w:p>
      <w:pPr>
        <w:spacing w:after="0"/>
        <w:rPr>
          <w:sz w:val="20"/>
          <w:szCs w:val="20"/>
          <w:color w:val="auto"/>
        </w:rPr>
      </w:pPr>
      <w:r>
        <w:rPr>
          <w:rFonts w:ascii="Times New Roman" w:cs="Times New Roman" w:eastAsia="Times New Roman" w:hAnsi="Times New Roman"/>
          <w:sz w:val="22"/>
          <w:szCs w:val="22"/>
          <w:color w:val="auto"/>
        </w:rPr>
        <w:t>11/12/2025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06/20/2025</w:t>
      </w:r>
    </w:p>
    <w:p>
      <w:pPr>
        <w:spacing w:after="0" w:line="612" w:lineRule="exact"/>
        <w:rPr>
          <w:sz w:val="20"/>
          <w:szCs w:val="20"/>
          <w:color w:val="auto"/>
        </w:rPr>
      </w:pPr>
    </w:p>
    <w:p>
      <w:pPr>
        <w:sectPr>
          <w:pgSz w:w="11900" w:h="16838" w:orient="portrait"/>
          <w:cols w:equalWidth="0" w:num="2">
            <w:col w:w="3380" w:space="480"/>
            <w:col w:w="73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Dwight A Merriman</w:t>
      </w:r>
    </w:p>
    <w:p>
      <w:pPr>
        <w:sectPr>
          <w:pgSz w:w="11900" w:h="16838" w:orient="portrait"/>
          <w:cols w:equalWidth="0" w:num="1">
            <w:col w:w="11240"/>
          </w:cols>
          <w:pgMar w:left="320" w:top="10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2025-11-12T13:34:16Z</dcterms:created>
  <dcterms:modified xsi:type="dcterms:W3CDTF">2025-11-12T13:34:16Z</dcterms:modified>
</cp:coreProperties>
</file>