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03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8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MERRIMAN DWIGHT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8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28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283.45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521,896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1,126,006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Dwight A. Merriman Charitable Foundation is a Delaware nonstock nonprofit corporation. The Reporting Person is deemed to have voting and investment power over the shares of MongoDB, Inc. Class A Common Stock held by the Dwight A. Merriman Charitable Foundation, but has no pecuniary interest in these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Dwight A. Merriman 2012 Trust for the benefit of the Reporting Person's children.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5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2024-11-19T15:21:42Z</dcterms:created>
  <dcterms:modified xsi:type="dcterms:W3CDTF">2024-11-19T15:21:42Z</dcterms:modified>
</cp:coreProperties>
</file>