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Pech Cedric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Field Operations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withheld by the Issuer to satisfy tax withholding obligations for the Reporting Person due upon the vesting of certain Restricted Stock Units previously granted to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7034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2025-10-03T15:31:37Z</dcterms:created>
  <dcterms:modified xsi:type="dcterms:W3CDTF">2025-10-03T15:31:37Z</dcterms:modified>
</cp:coreProperties>
</file>