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Cochran Hope F</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MONGO DB, INC.</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Arial" w:cs="Arial" w:eastAsia="Arial" w:hAnsi="Arial"/>
                <w:sz w:val="17"/>
                <w:szCs w:val="17"/>
                <w:color w:val="0000FF"/>
              </w:rPr>
              <w:t>06/29/2021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1633 BROADWAY, 38TH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06/29/2021</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629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4,721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06/29/2021</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192</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309.81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4,913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2022 annual stockholders' meeting, subject to the Reporting Person providing continuous service to the Issuer through such date.</w:t>
      </w:r>
    </w:p>
    <w:p>
      <w:pPr>
        <w:spacing w:after="0" w:line="8" w:lineRule="exact"/>
        <w:rPr>
          <w:rFonts w:ascii="Arial" w:cs="Arial" w:eastAsia="Arial" w:hAnsi="Arial"/>
          <w:sz w:val="12"/>
          <w:szCs w:val="12"/>
          <w:color w:val="008000"/>
        </w:rPr>
      </w:pPr>
    </w:p>
    <w:p>
      <w:pPr>
        <w:ind w:left="40" w:right="36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fully vested shares issued to the Reporting Person who elected to receive stock in lieu of cash for services as a director under the Issuer's non-employee director compensation policy. The number of shares was calculated based on the 60-day volume-weighted average share price on the date of issuance and the amount of fees owed to the Reporting Person.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Sophie Hubscher,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2352"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2021-07-01T18:29:19Z</dcterms:created>
  <dcterms:modified xsi:type="dcterms:W3CDTF">2021-07-01T18:29:19Z</dcterms:modified>
</cp:coreProperties>
</file>